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69" w:rsidRDefault="00593907" w:rsidP="00593907">
      <w:pPr>
        <w:pStyle w:val="Rubrik1"/>
      </w:pPr>
      <w:bookmarkStart w:id="0" w:name="_GoBack"/>
      <w:bookmarkEnd w:id="0"/>
      <w:r>
        <w:t>CYKELPASSAGE ÖVERGÅNGSTÄLLE</w:t>
      </w:r>
    </w:p>
    <w:p w:rsidR="00ED5EB2" w:rsidRPr="00ED5EB2" w:rsidRDefault="00ED5EB2" w:rsidP="00ED5EB2">
      <w:pPr>
        <w:rPr>
          <w:i/>
        </w:rPr>
      </w:pPr>
      <w:r w:rsidRPr="00ED5EB2">
        <w:rPr>
          <w:i/>
        </w:rPr>
        <w:t>Kommentar: Denna text hör til</w:t>
      </w:r>
      <w:r>
        <w:rPr>
          <w:i/>
        </w:rPr>
        <w:t>l typritningar för cykelpassage</w:t>
      </w:r>
      <w:r w:rsidRPr="00ED5EB2">
        <w:rPr>
          <w:i/>
        </w:rPr>
        <w:t xml:space="preserve"> med och utan övergångställe samt med och utan refug. Väghållare kan här skriva in sina råd och krav. Där XX står i texten skall det ersättas med väghållarens krav/råd eller om inga sådana finns skall texten strykas.</w:t>
      </w:r>
    </w:p>
    <w:p w:rsidR="00593907" w:rsidRDefault="00593907" w:rsidP="00593907">
      <w:pPr>
        <w:pStyle w:val="Rubrik1"/>
      </w:pPr>
      <w:r>
        <w:t>ALLMÄNT</w:t>
      </w:r>
    </w:p>
    <w:p w:rsidR="00593907" w:rsidRDefault="00593907" w:rsidP="00593907">
      <w:r>
        <w:t>Låg standard är minimimått, god önskvärd.</w:t>
      </w:r>
    </w:p>
    <w:p w:rsidR="00593907" w:rsidRPr="00E55B8D" w:rsidRDefault="00593907" w:rsidP="00593907">
      <w:pPr>
        <w:pStyle w:val="Rubrik1"/>
      </w:pPr>
      <w:r>
        <w:t>MÅTT</w:t>
      </w:r>
    </w:p>
    <w:p w:rsidR="00ED5EB2" w:rsidRPr="00952084" w:rsidRDefault="00ED5EB2" w:rsidP="00ED5EB2">
      <w:pPr>
        <w:rPr>
          <w:u w:val="single"/>
        </w:rPr>
      </w:pPr>
      <w:r w:rsidRPr="00952084">
        <w:rPr>
          <w:u w:val="single"/>
        </w:rPr>
        <w:t>God standard</w:t>
      </w:r>
    </w:p>
    <w:p w:rsidR="00ED5EB2" w:rsidRDefault="00B0029B" w:rsidP="00ED5EB2">
      <w:r>
        <w:t>Cykelpassage</w:t>
      </w:r>
      <w:r w:rsidR="00ED5EB2">
        <w:t xml:space="preserve"> 3 m</w:t>
      </w:r>
    </w:p>
    <w:p w:rsidR="00ED5EB2" w:rsidRDefault="00ED5EB2" w:rsidP="00ED5EB2">
      <w:r>
        <w:t>Övergångställe 2,5 m (upp till max 60 km/h) annars 4 m</w:t>
      </w:r>
    </w:p>
    <w:p w:rsidR="00ED5EB2" w:rsidRPr="00952084" w:rsidRDefault="00ED5EB2" w:rsidP="00ED5EB2">
      <w:pPr>
        <w:rPr>
          <w:u w:val="single"/>
        </w:rPr>
      </w:pPr>
      <w:r w:rsidRPr="00952084">
        <w:rPr>
          <w:u w:val="single"/>
        </w:rPr>
        <w:t>Låg standard</w:t>
      </w:r>
    </w:p>
    <w:p w:rsidR="00ED5EB2" w:rsidRDefault="00B0029B" w:rsidP="00ED5EB2">
      <w:r>
        <w:t>Cykelpassage</w:t>
      </w:r>
      <w:r w:rsidR="00ED5EB2">
        <w:t xml:space="preserve"> 2 m</w:t>
      </w:r>
    </w:p>
    <w:p w:rsidR="00ED5EB2" w:rsidRDefault="00ED5EB2" w:rsidP="00ED5EB2">
      <w:r>
        <w:t>Övergångställe 2 m</w:t>
      </w:r>
    </w:p>
    <w:p w:rsidR="00593907" w:rsidRDefault="00593907" w:rsidP="00593907">
      <w:pPr>
        <w:pStyle w:val="Rubrik1"/>
      </w:pPr>
      <w:r>
        <w:t>PLACERING</w:t>
      </w:r>
    </w:p>
    <w:p w:rsidR="00ED5EB2" w:rsidRDefault="00ED5EB2" w:rsidP="00593907">
      <w:r>
        <w:t xml:space="preserve">Cykelpassage bör placeras så att </w:t>
      </w:r>
      <w:proofErr w:type="spellStart"/>
      <w:r>
        <w:t>stoppsikt</w:t>
      </w:r>
      <w:proofErr w:type="spellEnd"/>
      <w:r>
        <w:t xml:space="preserve"> uppnås enligt VGU (TRVK </w:t>
      </w:r>
      <w:r w:rsidRPr="001154C6">
        <w:t>2015:086</w:t>
      </w:r>
      <w:r>
        <w:t>).</w:t>
      </w:r>
    </w:p>
    <w:p w:rsidR="00593907" w:rsidRDefault="00593907" w:rsidP="00593907">
      <w:pPr>
        <w:pStyle w:val="Rubrik1"/>
      </w:pPr>
      <w:r>
        <w:t>VÄGMÄRKEN</w:t>
      </w:r>
    </w:p>
    <w:p w:rsidR="00593907" w:rsidRDefault="00593907" w:rsidP="00593907">
      <w:r>
        <w:t>Övergångställe (B3 eller B3-2) vända mot fordonstrafik.</w:t>
      </w:r>
    </w:p>
    <w:p w:rsidR="00593907" w:rsidRDefault="00593907" w:rsidP="00593907">
      <w:pPr>
        <w:pStyle w:val="Rubrik1"/>
      </w:pPr>
      <w:r>
        <w:t>VÄGMARKERING</w:t>
      </w:r>
    </w:p>
    <w:p w:rsidR="00ED5EB2" w:rsidRDefault="00ED5EB2" w:rsidP="00593907">
      <w:r>
        <w:t xml:space="preserve">Vägmarkering </w:t>
      </w:r>
      <w:r w:rsidR="001B3A94">
        <w:t xml:space="preserve">M16 </w:t>
      </w:r>
      <w:r w:rsidRPr="00ED5EB2">
        <w:t>Cykelpassage</w:t>
      </w:r>
      <w:r>
        <w:t xml:space="preserve"> bör inte användas vid hastigheter över XX km/h.</w:t>
      </w:r>
    </w:p>
    <w:p w:rsidR="00497EB8" w:rsidRPr="00593907" w:rsidRDefault="00497EB8" w:rsidP="00593907">
      <w:r>
        <w:t>Ev</w:t>
      </w:r>
      <w:r w:rsidR="0022474B">
        <w:t>entuell</w:t>
      </w:r>
      <w:r>
        <w:t xml:space="preserve"> komplettering med </w:t>
      </w:r>
      <w:r w:rsidRPr="00497EB8">
        <w:t>M14. Väjningslinje</w:t>
      </w:r>
      <w:r w:rsidR="0022474B">
        <w:t xml:space="preserve"> ”mot” cykelbana vid platser där det svårare för cyklist anpassa hastighet (ex, sikt, lutning).</w:t>
      </w:r>
    </w:p>
    <w:p w:rsidR="00593907" w:rsidRDefault="00593907" w:rsidP="00593907"/>
    <w:p w:rsidR="00ED5EB2" w:rsidRPr="0083304E" w:rsidRDefault="00ED5EB2" w:rsidP="00ED5EB2">
      <w:pPr>
        <w:pStyle w:val="Rubrik1"/>
      </w:pPr>
      <w:r>
        <w:t>ÖVRIGT</w:t>
      </w:r>
    </w:p>
    <w:p w:rsidR="00ED5EB2" w:rsidRPr="002D4E54" w:rsidRDefault="00ED5EB2" w:rsidP="00ED5EB2">
      <w:pPr>
        <w:rPr>
          <w:i/>
        </w:rPr>
      </w:pPr>
      <w:r w:rsidRPr="002D4E54">
        <w:rPr>
          <w:i/>
        </w:rPr>
        <w:t>För väghållare att ta hänsyn till</w:t>
      </w:r>
      <w:r>
        <w:rPr>
          <w:i/>
        </w:rPr>
        <w:t>.</w:t>
      </w:r>
    </w:p>
    <w:p w:rsidR="00ED5EB2" w:rsidRDefault="00ED5EB2" w:rsidP="00ED5EB2">
      <w:pPr>
        <w:pStyle w:val="Rubrik2"/>
      </w:pPr>
    </w:p>
    <w:p w:rsidR="00ED5EB2" w:rsidRDefault="00ED5EB2" w:rsidP="00ED5EB2">
      <w:pPr>
        <w:pStyle w:val="Rubrik2"/>
      </w:pPr>
      <w:r>
        <w:t>Dagvatten</w:t>
      </w:r>
    </w:p>
    <w:p w:rsidR="00ED5EB2" w:rsidRDefault="00ED5EB2" w:rsidP="00ED5EB2"/>
    <w:p w:rsidR="00ED5EB2" w:rsidRDefault="00ED5EB2" w:rsidP="00ED5EB2">
      <w:pPr>
        <w:pStyle w:val="Rubrik2"/>
      </w:pPr>
      <w:proofErr w:type="spellStart"/>
      <w:r>
        <w:t>Kanststöd</w:t>
      </w:r>
      <w:proofErr w:type="spellEnd"/>
    </w:p>
    <w:p w:rsidR="00ED5EB2" w:rsidRDefault="00ED5EB2" w:rsidP="00ED5EB2"/>
    <w:p w:rsidR="00ED5EB2" w:rsidRDefault="00ED5EB2" w:rsidP="00ED5EB2">
      <w:pPr>
        <w:pStyle w:val="Rubrik2"/>
      </w:pPr>
      <w:r>
        <w:t>Materialval</w:t>
      </w:r>
    </w:p>
    <w:p w:rsidR="00ED5EB2" w:rsidRDefault="00ED5EB2" w:rsidP="00ED5EB2"/>
    <w:p w:rsidR="00ED5EB2" w:rsidRDefault="00ED5EB2" w:rsidP="00ED5EB2">
      <w:pPr>
        <w:pStyle w:val="Rubrik2"/>
      </w:pPr>
      <w:r>
        <w:lastRenderedPageBreak/>
        <w:t>Inmätning</w:t>
      </w:r>
    </w:p>
    <w:p w:rsidR="00ED5EB2" w:rsidRPr="00422763" w:rsidRDefault="00ED5EB2" w:rsidP="00ED5EB2"/>
    <w:p w:rsidR="00ED5EB2" w:rsidRDefault="00ED5EB2" w:rsidP="00ED5EB2">
      <w:pPr>
        <w:pStyle w:val="Rubrik2"/>
      </w:pPr>
      <w:r>
        <w:t>Kontroll</w:t>
      </w:r>
    </w:p>
    <w:p w:rsidR="00ED5EB2" w:rsidRPr="00593907" w:rsidRDefault="00ED5EB2" w:rsidP="00593907"/>
    <w:sectPr w:rsidR="00ED5EB2" w:rsidRPr="0059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9A"/>
    <w:rsid w:val="00041403"/>
    <w:rsid w:val="001B3A94"/>
    <w:rsid w:val="0022474B"/>
    <w:rsid w:val="00415223"/>
    <w:rsid w:val="00497EB8"/>
    <w:rsid w:val="00593907"/>
    <w:rsid w:val="008415BF"/>
    <w:rsid w:val="009959DA"/>
    <w:rsid w:val="00AC52FF"/>
    <w:rsid w:val="00B0029B"/>
    <w:rsid w:val="00B17B62"/>
    <w:rsid w:val="00DD7CB3"/>
    <w:rsid w:val="00E35E9A"/>
    <w:rsid w:val="00ED5EB2"/>
    <w:rsid w:val="00E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100C-B6D7-44D0-83A7-62F2EE09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9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3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Svante Berg</dc:creator>
  <cp:keywords/>
  <dc:description/>
  <cp:lastModifiedBy>Bringsäter Zenita</cp:lastModifiedBy>
  <cp:revision>2</cp:revision>
  <cp:lastPrinted>2017-02-14T10:12:00Z</cp:lastPrinted>
  <dcterms:created xsi:type="dcterms:W3CDTF">2021-03-12T08:36:00Z</dcterms:created>
  <dcterms:modified xsi:type="dcterms:W3CDTF">2021-03-12T08:36:00Z</dcterms:modified>
</cp:coreProperties>
</file>